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C120A" w14:textId="77777777" w:rsidR="00DA576A" w:rsidRPr="00DA576A" w:rsidRDefault="00DA576A" w:rsidP="00D92354">
      <w:pPr>
        <w:tabs>
          <w:tab w:val="left" w:pos="284"/>
          <w:tab w:val="left" w:pos="426"/>
        </w:tabs>
        <w:spacing w:after="0"/>
        <w:rPr>
          <w:rFonts w:ascii="Arial" w:hAnsi="Arial" w:cs="Arial"/>
          <w:b/>
          <w:sz w:val="21"/>
          <w:szCs w:val="21"/>
        </w:rPr>
      </w:pPr>
      <w:r w:rsidRPr="00DA576A">
        <w:rPr>
          <w:rFonts w:ascii="Arial" w:hAnsi="Arial" w:cs="Arial"/>
          <w:b/>
          <w:sz w:val="21"/>
          <w:szCs w:val="21"/>
        </w:rPr>
        <w:t xml:space="preserve">Znak sprawy: </w:t>
      </w:r>
      <w:bookmarkStart w:id="0" w:name="_Hlk221280393"/>
      <w:r w:rsidRPr="00DA576A">
        <w:rPr>
          <w:rFonts w:ascii="Arial" w:hAnsi="Arial" w:cs="Arial"/>
          <w:b/>
          <w:sz w:val="21"/>
          <w:szCs w:val="21"/>
        </w:rPr>
        <w:t>BZ-ZP.272.2.10.2026.MK</w:t>
      </w:r>
      <w:bookmarkEnd w:id="0"/>
    </w:p>
    <w:p w14:paraId="6B7CDADA" w14:textId="61FBB17A" w:rsidR="00DA576A" w:rsidRPr="00DA576A" w:rsidRDefault="00DA576A" w:rsidP="00D92354">
      <w:pPr>
        <w:tabs>
          <w:tab w:val="left" w:pos="284"/>
          <w:tab w:val="left" w:pos="426"/>
        </w:tabs>
        <w:spacing w:after="0"/>
        <w:jc w:val="right"/>
        <w:rPr>
          <w:rFonts w:ascii="Arial" w:hAnsi="Arial" w:cs="Arial"/>
          <w:b/>
          <w:sz w:val="21"/>
          <w:szCs w:val="21"/>
        </w:rPr>
      </w:pPr>
      <w:r w:rsidRPr="00DA576A">
        <w:rPr>
          <w:rFonts w:ascii="Arial" w:hAnsi="Arial" w:cs="Arial"/>
          <w:b/>
          <w:sz w:val="21"/>
          <w:szCs w:val="21"/>
        </w:rPr>
        <w:t>Załącznik nr 3</w:t>
      </w:r>
      <w:r w:rsidR="00D92354">
        <w:rPr>
          <w:rFonts w:ascii="Arial" w:hAnsi="Arial" w:cs="Arial"/>
          <w:b/>
          <w:sz w:val="21"/>
          <w:szCs w:val="21"/>
        </w:rPr>
        <w:t>d</w:t>
      </w:r>
      <w:r w:rsidRPr="00DA576A">
        <w:rPr>
          <w:rFonts w:ascii="Arial" w:hAnsi="Arial" w:cs="Arial"/>
          <w:b/>
          <w:sz w:val="21"/>
          <w:szCs w:val="21"/>
        </w:rPr>
        <w:t xml:space="preserve"> do SWZ</w:t>
      </w:r>
    </w:p>
    <w:p w14:paraId="2FE4D981" w14:textId="77777777" w:rsidR="00DA576A" w:rsidRPr="00DA576A" w:rsidRDefault="00DA576A" w:rsidP="00D92354">
      <w:pPr>
        <w:tabs>
          <w:tab w:val="left" w:pos="284"/>
          <w:tab w:val="left" w:pos="426"/>
        </w:tabs>
        <w:spacing w:after="0"/>
        <w:jc w:val="right"/>
        <w:rPr>
          <w:rFonts w:ascii="Arial" w:hAnsi="Arial" w:cs="Arial"/>
          <w:b/>
          <w:sz w:val="21"/>
          <w:szCs w:val="21"/>
        </w:rPr>
      </w:pPr>
      <w:r w:rsidRPr="00DA576A">
        <w:rPr>
          <w:rFonts w:ascii="Arial" w:hAnsi="Arial" w:cs="Arial"/>
          <w:b/>
          <w:sz w:val="21"/>
          <w:szCs w:val="21"/>
        </w:rPr>
        <w:t xml:space="preserve">Załącznik nr 1 do projektowanych postanowień umowy </w:t>
      </w:r>
    </w:p>
    <w:p w14:paraId="7978EA86" w14:textId="77777777" w:rsidR="00DA576A" w:rsidRPr="00DA576A" w:rsidRDefault="00DA576A" w:rsidP="00D92354">
      <w:pPr>
        <w:tabs>
          <w:tab w:val="left" w:pos="284"/>
          <w:tab w:val="left" w:pos="426"/>
        </w:tabs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ECA0D84" w14:textId="77777777" w:rsidR="00DA576A" w:rsidRPr="00DA576A" w:rsidRDefault="00DA576A" w:rsidP="00D92354">
      <w:pPr>
        <w:tabs>
          <w:tab w:val="left" w:pos="284"/>
          <w:tab w:val="left" w:pos="426"/>
        </w:tabs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DA576A">
        <w:rPr>
          <w:rFonts w:ascii="Arial" w:hAnsi="Arial" w:cs="Arial"/>
          <w:b/>
          <w:sz w:val="21"/>
          <w:szCs w:val="21"/>
        </w:rPr>
        <w:t>OPIS PRZEDMIOTU ZAMÓWIENIA (OPZ)</w:t>
      </w:r>
    </w:p>
    <w:p w14:paraId="18755E17" w14:textId="3F4E9612" w:rsidR="00DA576A" w:rsidRDefault="00D92354" w:rsidP="00D92354">
      <w:pPr>
        <w:tabs>
          <w:tab w:val="left" w:pos="284"/>
          <w:tab w:val="left" w:pos="426"/>
        </w:tabs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Część IV</w:t>
      </w:r>
    </w:p>
    <w:p w14:paraId="44E0013D" w14:textId="77777777" w:rsidR="002A0F57" w:rsidRPr="00DA576A" w:rsidRDefault="002A0F57" w:rsidP="00D92354">
      <w:pPr>
        <w:tabs>
          <w:tab w:val="left" w:pos="284"/>
          <w:tab w:val="left" w:pos="426"/>
        </w:tabs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69A769BA" w14:textId="77777777" w:rsidR="00DA576A" w:rsidRPr="00DA576A" w:rsidRDefault="00DA576A" w:rsidP="002A0F57">
      <w:pPr>
        <w:pStyle w:val="Akapitzlist"/>
        <w:numPr>
          <w:ilvl w:val="0"/>
          <w:numId w:val="0"/>
        </w:numPr>
        <w:tabs>
          <w:tab w:val="left" w:pos="284"/>
          <w:tab w:val="left" w:pos="426"/>
        </w:tabs>
        <w:spacing w:before="0" w:beforeAutospacing="0" w:after="0" w:afterAutospacing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 xml:space="preserve">Przedmiotem zamówienia jest </w:t>
      </w:r>
      <w:r w:rsidRPr="00DA576A">
        <w:rPr>
          <w:rFonts w:ascii="Arial" w:hAnsi="Arial" w:cs="Arial"/>
          <w:sz w:val="21"/>
          <w:szCs w:val="21"/>
        </w:rPr>
        <w:t>zakup i</w:t>
      </w:r>
      <w:r w:rsidRPr="00DA576A">
        <w:rPr>
          <w:rFonts w:ascii="Arial" w:hAnsi="Arial" w:cs="Arial"/>
          <w:b/>
          <w:sz w:val="21"/>
          <w:szCs w:val="21"/>
        </w:rPr>
        <w:t xml:space="preserve"> </w:t>
      </w:r>
      <w:r w:rsidRPr="00DA576A">
        <w:rPr>
          <w:rFonts w:ascii="Arial" w:hAnsi="Arial" w:cs="Arial"/>
          <w:color w:val="000000"/>
          <w:sz w:val="21"/>
          <w:szCs w:val="21"/>
        </w:rPr>
        <w:t xml:space="preserve">dostawa fabrycznie nowego samochodu na rzecz Urzędu Marszałkowskiego Województwa Śląskiego </w:t>
      </w:r>
    </w:p>
    <w:p w14:paraId="4A987699" w14:textId="77777777" w:rsidR="00DA576A" w:rsidRPr="00DA576A" w:rsidRDefault="00DA576A" w:rsidP="002A0F57">
      <w:pPr>
        <w:pStyle w:val="Akapitzlist"/>
        <w:numPr>
          <w:ilvl w:val="0"/>
          <w:numId w:val="0"/>
        </w:numPr>
        <w:tabs>
          <w:tab w:val="left" w:pos="284"/>
          <w:tab w:val="left" w:pos="426"/>
        </w:tabs>
        <w:spacing w:before="0" w:beforeAutospacing="0" w:after="0" w:afterAutospacing="0"/>
        <w:contextualSpacing w:val="0"/>
        <w:rPr>
          <w:rFonts w:ascii="Arial" w:hAnsi="Arial" w:cs="Arial"/>
          <w:color w:val="000000"/>
          <w:sz w:val="21"/>
          <w:szCs w:val="21"/>
        </w:rPr>
      </w:pPr>
    </w:p>
    <w:p w14:paraId="15B79C5B" w14:textId="77777777" w:rsidR="00DA576A" w:rsidRPr="00DA576A" w:rsidRDefault="00DA576A" w:rsidP="002A0F57">
      <w:pPr>
        <w:pStyle w:val="Akapitzlist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rPr>
          <w:rFonts w:ascii="Arial" w:hAnsi="Arial" w:cs="Arial"/>
          <w:b/>
          <w:sz w:val="21"/>
          <w:szCs w:val="21"/>
        </w:rPr>
      </w:pPr>
      <w:r w:rsidRPr="00DA576A">
        <w:rPr>
          <w:rFonts w:ascii="Arial" w:hAnsi="Arial" w:cs="Arial"/>
          <w:b/>
          <w:sz w:val="21"/>
          <w:szCs w:val="21"/>
        </w:rPr>
        <w:t>Przedmiot zamówienia:</w:t>
      </w:r>
    </w:p>
    <w:p w14:paraId="3FF6138B" w14:textId="77777777" w:rsidR="00DA576A" w:rsidRPr="00DA576A" w:rsidRDefault="00DA576A" w:rsidP="002A0F57">
      <w:pPr>
        <w:pStyle w:val="Akapitzlist"/>
        <w:numPr>
          <w:ilvl w:val="0"/>
          <w:numId w:val="0"/>
        </w:numPr>
        <w:tabs>
          <w:tab w:val="left" w:pos="284"/>
          <w:tab w:val="left" w:pos="426"/>
        </w:tabs>
        <w:spacing w:before="0" w:beforeAutospacing="0" w:after="0" w:afterAutospacing="0"/>
        <w:rPr>
          <w:rFonts w:ascii="Arial" w:hAnsi="Arial" w:cs="Arial"/>
          <w:b/>
          <w:sz w:val="21"/>
          <w:szCs w:val="21"/>
        </w:rPr>
      </w:pPr>
    </w:p>
    <w:p w14:paraId="5E589615" w14:textId="77777777" w:rsidR="00DA576A" w:rsidRPr="00DA576A" w:rsidRDefault="00DA576A" w:rsidP="002A0F57">
      <w:pPr>
        <w:tabs>
          <w:tab w:val="left" w:pos="284"/>
          <w:tab w:val="left" w:pos="426"/>
        </w:tabs>
        <w:spacing w:after="120"/>
        <w:rPr>
          <w:rFonts w:ascii="Arial" w:hAnsi="Arial" w:cs="Arial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>Zakup i dostawa fabrycznie nowego samochodu na rzecz Urzędu Marszałkowskiego Województwa Śląskiego, o następujących parametrach techniczno-użytkowych:</w:t>
      </w:r>
    </w:p>
    <w:tbl>
      <w:tblPr>
        <w:tblW w:w="9668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4523"/>
        <w:gridCol w:w="4549"/>
      </w:tblGrid>
      <w:tr w:rsidR="00DA576A" w:rsidRPr="00DA576A" w14:paraId="4D744292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C88C4F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4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BB8CFC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Nazwa parametru</w:t>
            </w: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  <w:tc>
          <w:tcPr>
            <w:tcW w:w="45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C9B06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Wymagana wielkość parametru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3CCEC13A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AAB9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</w:t>
            </w:r>
          </w:p>
        </w:tc>
        <w:tc>
          <w:tcPr>
            <w:tcW w:w="4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57D73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Rok produkcji </w:t>
            </w:r>
          </w:p>
        </w:tc>
        <w:tc>
          <w:tcPr>
            <w:tcW w:w="45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AA641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 xml:space="preserve">2025 lub 2026 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49794F2B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79D91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C4B92B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Typ nadwozia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052E8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proofErr w:type="spellStart"/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Crossover</w:t>
            </w:r>
            <w:proofErr w:type="spellEnd"/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, SUV min. 5-drzwiowy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517EA322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F0A00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F72A1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Przebieg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D28B0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nie większy niż 100 km</w:t>
            </w:r>
          </w:p>
        </w:tc>
      </w:tr>
      <w:tr w:rsidR="00DA576A" w:rsidRPr="00DA576A" w14:paraId="4794E051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5215D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</w:t>
            </w:r>
          </w:p>
        </w:tc>
        <w:tc>
          <w:tcPr>
            <w:tcW w:w="4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1DAC0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Rodzaj zasilania </w:t>
            </w:r>
          </w:p>
        </w:tc>
        <w:tc>
          <w:tcPr>
            <w:tcW w:w="45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D47B5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Hybryda plug-in (</w:t>
            </w:r>
            <w:proofErr w:type="spellStart"/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spalinowo-elektryczny</w:t>
            </w:r>
            <w:proofErr w:type="spellEnd"/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)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1F593D53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E5D0A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5</w:t>
            </w:r>
          </w:p>
        </w:tc>
        <w:tc>
          <w:tcPr>
            <w:tcW w:w="4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F42BC3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Typ napędu </w:t>
            </w:r>
          </w:p>
        </w:tc>
        <w:tc>
          <w:tcPr>
            <w:tcW w:w="45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3FBD9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FWD</w:t>
            </w:r>
          </w:p>
        </w:tc>
      </w:tr>
      <w:tr w:rsidR="00DA576A" w:rsidRPr="00DA576A" w14:paraId="6F96C936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2491B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0B743D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Minimalna moc układu napędowego [KM]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77236C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Min. 220KM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5E356660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21ACD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BAD973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Minimalna moment obrotowy układu napędowego [</w:t>
            </w:r>
            <w:proofErr w:type="spellStart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Nm</w:t>
            </w:r>
            <w:proofErr w:type="spellEnd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]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50CB6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  <w:t>Min. 350Nm</w:t>
            </w:r>
          </w:p>
        </w:tc>
      </w:tr>
      <w:tr w:rsidR="00DA576A" w:rsidRPr="00DA576A" w14:paraId="0B0BCA73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55CEC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EAA0B9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Pojemność skokowa silnika [cm3]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24D4FD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Min. 1450 cm3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28EEEBBC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25DC4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406AF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Ilość cylindrów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169A6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4</w:t>
            </w:r>
          </w:p>
        </w:tc>
      </w:tr>
      <w:tr w:rsidR="00DA576A" w:rsidRPr="00DA576A" w14:paraId="6FD094C4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64A62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08F8E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Rodzaj paliwa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C0217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benzyna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7B0CCDAC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E8086F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984D15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Pojemność baterii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D218C3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Min. 13,5kWh</w:t>
            </w:r>
          </w:p>
        </w:tc>
      </w:tr>
      <w:tr w:rsidR="00DA576A" w:rsidRPr="00DA576A" w14:paraId="1DC0434C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B41B6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4B145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Norma emisji spalin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2168D9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DA576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Euro</w:t>
            </w:r>
            <w:r w:rsidRPr="00DA576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6 </w:t>
            </w:r>
          </w:p>
        </w:tc>
      </w:tr>
      <w:tr w:rsidR="00DA576A" w:rsidRPr="00DA576A" w14:paraId="6C90C447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274D3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8C806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Średnie ważone zużycie paliwa wg. producenta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E744E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Max. 4l/100km</w:t>
            </w:r>
          </w:p>
        </w:tc>
      </w:tr>
      <w:tr w:rsidR="00DA576A" w:rsidRPr="00DA576A" w14:paraId="1E45342F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6BFDF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BB8D0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Maksymalny zasięg (pełny zbiornik paliwa oraz w pełni naładowana bateria)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1E162A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Min. 1000km</w:t>
            </w:r>
          </w:p>
        </w:tc>
      </w:tr>
      <w:tr w:rsidR="00DA576A" w:rsidRPr="00DA576A" w14:paraId="5A112571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FAA5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6BF73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hAnsi="Arial" w:cs="Arial"/>
                <w:sz w:val="21"/>
                <w:szCs w:val="21"/>
              </w:rPr>
              <w:t>Czas ładowania prądem zmiennym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B4B35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Max. 330min.</w:t>
            </w:r>
          </w:p>
        </w:tc>
      </w:tr>
      <w:tr w:rsidR="00DA576A" w:rsidRPr="00DA576A" w14:paraId="05A045FB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D63D2F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62BCF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hAnsi="Arial" w:cs="Arial"/>
                <w:sz w:val="21"/>
                <w:szCs w:val="21"/>
              </w:rPr>
              <w:t>Czas ładowania prądem stałym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B8815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Max. 110min.</w:t>
            </w:r>
          </w:p>
        </w:tc>
      </w:tr>
      <w:tr w:rsidR="00DA576A" w:rsidRPr="00DA576A" w14:paraId="1A17C178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95212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BE7CF8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Rozstaw osi [mm]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CF674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Min. 2600 mm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56885D13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5DFB4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43BE55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Prześwit [mm]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9705C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Min. 160 mm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554E72BC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79212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19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B9328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Pojemność zbiornika paliwa [l] 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293E78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Min. 40 l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6D74E17B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47AED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3CADC5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Pojemność bagażnika (litry)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E2FF9D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Min. 400 l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094FDC19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FB1569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11C03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Skrzynia biegów 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C61C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automat</w:t>
            </w:r>
          </w:p>
        </w:tc>
      </w:tr>
      <w:tr w:rsidR="00DA576A" w:rsidRPr="00DA576A" w14:paraId="454BEF40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BB6586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32B998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Kolor nadwozia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06D5FB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  <w:t>Jednolity: Czarny, szary, granatowy, srebrny, zielony (metalizowany, perłowy)</w:t>
            </w:r>
          </w:p>
        </w:tc>
      </w:tr>
      <w:tr w:rsidR="00DA576A" w:rsidRPr="00DA576A" w14:paraId="54FB3230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647D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9EB190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Tapicerka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0EAC7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materiałowa lub skórzano-materiałowa</w:t>
            </w:r>
          </w:p>
        </w:tc>
      </w:tr>
      <w:tr w:rsidR="00DA576A" w:rsidRPr="00DA576A" w14:paraId="20A6A273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C136ED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64F39E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Poduszki powietrzne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E2E63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poduszki powietrzne z przodu dla kierowcy i pasażera, boczne poduszki powietrzne z przodu, kurtyny powietrzne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7E13519C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B2E0C8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662BAD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Immobiliser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A66F94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419D83BE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2ECD80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8E7CD9" w14:textId="35A47CCF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Komunikacja bezprzewodowa </w:t>
            </w:r>
            <w:proofErr w:type="spellStart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bluetooth</w:t>
            </w:r>
            <w:proofErr w:type="spellEnd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 z zestawem </w:t>
            </w:r>
            <w:r w:rsidR="00D213FC"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głośnomówiącym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584009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5C2A5079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3EE22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lastRenderedPageBreak/>
              <w:t>27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636D96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Tempomat adaptacyjny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6FE82A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DA576A" w:rsidRPr="00DA576A" w14:paraId="147B1028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E1B28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44A845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hAnsi="Arial" w:cs="Arial"/>
                <w:sz w:val="21"/>
                <w:szCs w:val="21"/>
              </w:rPr>
              <w:t>System zapobiegający blokowaniu kół podczas hamowania ABS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F837A1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</w:p>
        </w:tc>
      </w:tr>
      <w:tr w:rsidR="00DA576A" w:rsidRPr="00DA576A" w14:paraId="4E24E294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77AF7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29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A5248F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System kontroli trakcji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838B8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ASR lub równoważny. System równoważny to każdy inny system producenta posiadający taką samą funkcję zapobiegania poślizgowi kół, wykorzystujący podobne metody ograniczania utraty przyczepności</w:t>
            </w:r>
          </w:p>
        </w:tc>
      </w:tr>
      <w:tr w:rsidR="00DA576A" w:rsidRPr="00DA576A" w14:paraId="682956F1" w14:textId="77777777" w:rsidTr="00DA576A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52BCB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30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3DF764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Elektroniczny system stabilizacji toru jazdy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89FDA" w14:textId="77777777" w:rsidR="00DA576A" w:rsidRPr="00DA576A" w:rsidRDefault="00DA576A" w:rsidP="00D92354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ESP lub równoważny. Dopuszcza się zastosowanie systemu stabilizacji toru jazdy innego niż ESP, pod warunkiem, że posiada on równoważną funkcjonalność zapewniającą automatyczną ingerencję w układ hamulcowy i napędowy pojazdu w celu zapobiegania poślizgowi podsterownemu i nadsterownemu oraz przywracania stabilności pojazdu</w:t>
            </w:r>
          </w:p>
        </w:tc>
      </w:tr>
      <w:tr w:rsidR="00B710B1" w:rsidRPr="00DA576A" w14:paraId="24261D36" w14:textId="77777777" w:rsidTr="00DA576A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FC43A" w14:textId="2A176B3B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31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7C162" w14:textId="66DDDE49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B710B1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System wyboru trybu jazdy</w:t>
            </w:r>
            <w:r w:rsidRPr="00B710B1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ab/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29E0D" w14:textId="68A5844A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B710B1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Tak</w:t>
            </w:r>
          </w:p>
        </w:tc>
      </w:tr>
      <w:tr w:rsidR="00B710B1" w:rsidRPr="00DA576A" w14:paraId="4AAB277A" w14:textId="77777777" w:rsidTr="00D213FC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F95935" w14:textId="5302DD3C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0112F" w14:textId="4BB7E0A6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System multimedialny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00420" w14:textId="68321D4A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hAnsi="Arial" w:cs="Arial"/>
                <w:b/>
                <w:sz w:val="21"/>
                <w:szCs w:val="21"/>
              </w:rPr>
              <w:t>System multimedialny z ekranem dotykowym o przekątnej min. 12.0" z menu w języku polskim</w:t>
            </w:r>
          </w:p>
        </w:tc>
      </w:tr>
      <w:tr w:rsidR="00B710B1" w:rsidRPr="00DA576A" w14:paraId="5DB8EC42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643DF" w14:textId="5D80BDB9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367F9B" w14:textId="74A0C454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System kontroli ciśnienia w kołach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CA1C9F" w14:textId="3F43DF8E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667C664E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C7A6B" w14:textId="775B089B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11791" w14:textId="2D230021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Regulowana kolumna kierownicy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1CE18" w14:textId="59F8CFF0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4A4F4030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DAB48" w14:textId="3A2A3A11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0C70C" w14:textId="058F3D9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Pasy bezpieczeństwa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F0BB53" w14:textId="4BF14A43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5 bezwładnościowych pasów bezpieczeństwa, z przodu z napinaczami pirotechnicznymi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0A84F9BE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E4488" w14:textId="549B1BF4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78001C" w14:textId="53E13268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Klimatyzacja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A8D877" w14:textId="1900ADB0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Automatyczna dwustrefowa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3AE47827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D9D74" w14:textId="6B0C983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3E4428" w14:textId="7D0A9184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Czujnik parkowania (przód i tył) 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C98447" w14:textId="7F06DA33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14767310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E23A45" w14:textId="4EE31BF1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E25B8F" w14:textId="7408AD9B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Kamera cofania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DF4567" w14:textId="6B0A15F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1E7B03CC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8DCD8" w14:textId="028C47F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AD0E80" w14:textId="00500DE8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Elektryczne sterowane szyb bocznych (przód/tył)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124201" w14:textId="100CF09B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11A33E54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D5E15" w14:textId="5D51AADB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1F3593" w14:textId="03B801FD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proofErr w:type="spellStart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Multifunkcyjna</w:t>
            </w:r>
            <w:proofErr w:type="spellEnd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 kierownica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57429C" w14:textId="0005DC0B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2EE117FD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9AE652" w14:textId="271D5A9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82AE68" w14:textId="06BDB3FB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Połączenie ze </w:t>
            </w:r>
            <w:proofErr w:type="spellStart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smart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ph</w:t>
            </w: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m</w:t>
            </w:r>
            <w:proofErr w:type="spellEnd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 (Apple </w:t>
            </w:r>
            <w:proofErr w:type="spellStart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CarPlay</w:t>
            </w:r>
            <w:proofErr w:type="spellEnd"/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, Android Auto)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69A4B9" w14:textId="7DB3997C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5011EA53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20307" w14:textId="355073D9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1AED46" w14:textId="17E1DCC6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Zagłówki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0D6614" w14:textId="6967CEEA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2 dla siedzeń przednich i 3 dla siedzeń tylnych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48D2059B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762EB" w14:textId="41C44A6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AB95F" w14:textId="326BF989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Obręcze kół ze stopu metali lekkich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264FD9" w14:textId="7ED8B541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19497DB7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DF9FA" w14:textId="5D20D3D9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44</w:t>
            </w:r>
          </w:p>
        </w:tc>
        <w:tc>
          <w:tcPr>
            <w:tcW w:w="4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DBD086" w14:textId="73AB6504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Centralny zamek ze zdalnym sterowaniem </w:t>
            </w:r>
          </w:p>
        </w:tc>
        <w:tc>
          <w:tcPr>
            <w:tcW w:w="45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DB8350" w14:textId="25EDAF06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26091C8E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688D74" w14:textId="7F6CFA48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45</w:t>
            </w:r>
          </w:p>
        </w:tc>
        <w:tc>
          <w:tcPr>
            <w:tcW w:w="4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0768EA" w14:textId="4AA5EC46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hAnsi="Arial" w:cs="Arial"/>
                <w:sz w:val="21"/>
                <w:szCs w:val="21"/>
              </w:rPr>
              <w:t xml:space="preserve">System </w:t>
            </w:r>
            <w:proofErr w:type="spellStart"/>
            <w:r w:rsidRPr="00DA576A">
              <w:rPr>
                <w:rFonts w:ascii="Arial" w:hAnsi="Arial" w:cs="Arial"/>
                <w:sz w:val="21"/>
                <w:szCs w:val="21"/>
              </w:rPr>
              <w:t>bezkluczykowego</w:t>
            </w:r>
            <w:proofErr w:type="spellEnd"/>
            <w:r w:rsidRPr="00DA576A">
              <w:rPr>
                <w:rFonts w:ascii="Arial" w:hAnsi="Arial" w:cs="Arial"/>
                <w:sz w:val="21"/>
                <w:szCs w:val="21"/>
              </w:rPr>
              <w:t xml:space="preserve"> dostępu i uruchamiania pojazdu</w:t>
            </w:r>
          </w:p>
        </w:tc>
        <w:tc>
          <w:tcPr>
            <w:tcW w:w="45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50C7AE" w14:textId="1B6DD3AD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22F38BF7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992BDB" w14:textId="7FC3BF46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45A34" w14:textId="42C87FF3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Autoalarm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758170" w14:textId="00972E96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4A1D4409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4D5A3E" w14:textId="455F93A1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8C02B8" w14:textId="140BA162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Gaśnica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5132F8" w14:textId="7925D4BE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1 szt.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205A25AD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7F558" w14:textId="2A243A7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C1646" w14:textId="56DB884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Apteczka 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F4515" w14:textId="205F7B04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1 szt.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2BE2BE80" w14:textId="77777777" w:rsidTr="00DA576A">
        <w:trPr>
          <w:trHeight w:val="315"/>
        </w:trPr>
        <w:tc>
          <w:tcPr>
            <w:tcW w:w="59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18D1" w14:textId="0DA0A2F2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49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E1E4" w14:textId="1AE4D3A8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Trójkąt ostrzegawczy 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CB1D" w14:textId="11067E3D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1 szt.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0B1DC287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F95C" w14:textId="68BEC13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50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157D" w14:textId="5C901734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Zestaw naprawczy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38CC" w14:textId="39DE11F1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6F681112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C7569" w14:textId="19D768D3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51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F0F1BE" w14:textId="50444FD6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Kabel do ładowania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76F37E" w14:textId="0D118BDC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Tak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 </w:t>
            </w:r>
          </w:p>
        </w:tc>
      </w:tr>
      <w:tr w:rsidR="00B710B1" w:rsidRPr="00DA576A" w14:paraId="34F463FB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3D9C0" w14:textId="7879B312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52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A5581E" w14:textId="30181E98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hAnsi="Arial" w:cs="Arial"/>
                <w:sz w:val="21"/>
                <w:szCs w:val="21"/>
              </w:rPr>
              <w:t>Koło zapasowe lub dojazdowe w zestawie                       (z możliwością przechowywania poza dedykowanym miejscem)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3247AC" w14:textId="33C29EB5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 xml:space="preserve">Tak </w:t>
            </w:r>
          </w:p>
        </w:tc>
      </w:tr>
      <w:tr w:rsidR="00B710B1" w:rsidRPr="00DA576A" w14:paraId="055BE04D" w14:textId="77777777" w:rsidTr="00DA576A">
        <w:trPr>
          <w:trHeight w:val="315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C6D80" w14:textId="5D020AE2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18EC1" w14:textId="1CDC52D7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Gwarancja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8EC7C4" w14:textId="77777777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Wykonawca udziela Zamawiającemu gwarancji licząc od dnia sporządzenia </w:t>
            </w: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lastRenderedPageBreak/>
              <w:t xml:space="preserve">protokołu potwierdzającego odbiór przedmiotu umowy na okres: </w:t>
            </w:r>
          </w:p>
          <w:p w14:paraId="2B92659F" w14:textId="77777777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>- min. 24 miesiące bez limitu kilometrów na prawidłowe działanie samochodu ( części mechaniczne, elektryczne, elektroniczne pojazdu)</w:t>
            </w:r>
          </w:p>
          <w:p w14:paraId="2A51602D" w14:textId="77777777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- min. 36 miesięcy na powłokę lakierniczą, </w:t>
            </w:r>
          </w:p>
          <w:p w14:paraId="68FE7859" w14:textId="0EE368E8" w:rsidR="00B710B1" w:rsidRPr="00DA576A" w:rsidRDefault="00B710B1" w:rsidP="00B710B1">
            <w:pPr>
              <w:tabs>
                <w:tab w:val="left" w:pos="284"/>
                <w:tab w:val="left" w:pos="426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DA576A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  <w:t xml:space="preserve">- min. 60 miesięcy na perforację nadwozia od wewnątrz na zewnątrz </w:t>
            </w:r>
          </w:p>
        </w:tc>
      </w:tr>
    </w:tbl>
    <w:p w14:paraId="6802A032" w14:textId="77777777" w:rsidR="00DA576A" w:rsidRPr="00DA576A" w:rsidRDefault="00DA576A" w:rsidP="00D92354">
      <w:pPr>
        <w:tabs>
          <w:tab w:val="left" w:pos="284"/>
          <w:tab w:val="left" w:pos="426"/>
        </w:tabs>
        <w:rPr>
          <w:rFonts w:ascii="Arial" w:hAnsi="Arial" w:cs="Arial"/>
          <w:sz w:val="21"/>
          <w:szCs w:val="21"/>
        </w:rPr>
      </w:pPr>
    </w:p>
    <w:p w14:paraId="294149D3" w14:textId="77777777" w:rsidR="004A0787" w:rsidRPr="00DA576A" w:rsidRDefault="004A0787" w:rsidP="002A0F57">
      <w:pPr>
        <w:tabs>
          <w:tab w:val="left" w:pos="284"/>
          <w:tab w:val="left" w:pos="426"/>
        </w:tabs>
        <w:rPr>
          <w:rFonts w:ascii="Arial" w:hAnsi="Arial" w:cs="Arial"/>
          <w:b/>
          <w:color w:val="000000"/>
          <w:sz w:val="21"/>
          <w:szCs w:val="21"/>
        </w:rPr>
      </w:pPr>
      <w:r w:rsidRPr="00DA576A">
        <w:rPr>
          <w:rFonts w:ascii="Arial" w:hAnsi="Arial" w:cs="Arial"/>
          <w:b/>
          <w:color w:val="000000"/>
          <w:sz w:val="21"/>
          <w:szCs w:val="21"/>
        </w:rPr>
        <w:t>II. Dostawa przedmiotu zamówienia:</w:t>
      </w:r>
    </w:p>
    <w:p w14:paraId="48B9FE17" w14:textId="77777777" w:rsidR="004A0787" w:rsidRPr="00DA576A" w:rsidRDefault="004A0787" w:rsidP="002A0F57">
      <w:pPr>
        <w:pStyle w:val="Akapitzlist"/>
        <w:numPr>
          <w:ilvl w:val="0"/>
          <w:numId w:val="3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 xml:space="preserve">Wykonawca zobowiązuje się dostarczyć samochód na własny koszt do siedziby Zamawiającego za pomocą </w:t>
      </w:r>
      <w:proofErr w:type="spellStart"/>
      <w:r w:rsidRPr="00DA576A">
        <w:rPr>
          <w:rFonts w:ascii="Arial" w:hAnsi="Arial" w:cs="Arial"/>
          <w:color w:val="000000"/>
          <w:sz w:val="21"/>
          <w:szCs w:val="21"/>
        </w:rPr>
        <w:t>autotransportera</w:t>
      </w:r>
      <w:proofErr w:type="spellEnd"/>
      <w:r w:rsidRPr="00DA576A">
        <w:rPr>
          <w:rFonts w:ascii="Arial" w:hAnsi="Arial" w:cs="Arial"/>
          <w:color w:val="000000"/>
          <w:sz w:val="21"/>
          <w:szCs w:val="21"/>
        </w:rPr>
        <w:t xml:space="preserve"> lub lawety, w godzinach 8.00 – 9.00 (lub w innych godzinach uzgodnionych z Zamawiającym) w dni robocze </w:t>
      </w:r>
      <w:r w:rsidRPr="00DA576A">
        <w:rPr>
          <w:rFonts w:ascii="Arial" w:eastAsia="Verdana" w:hAnsi="Arial" w:cs="Arial"/>
          <w:sz w:val="21"/>
          <w:szCs w:val="21"/>
        </w:rPr>
        <w:t>od poniedziałku do piątku</w:t>
      </w:r>
      <w:r w:rsidRPr="00DA576A">
        <w:rPr>
          <w:rFonts w:ascii="Arial" w:hAnsi="Arial" w:cs="Arial"/>
          <w:color w:val="000000"/>
          <w:sz w:val="21"/>
          <w:szCs w:val="21"/>
        </w:rPr>
        <w:t xml:space="preserve">. Samochód musi zostać dostarczony wraz ze wszystkimi dokumentami niezbędnymi do rejestracji samochodu przez Zamawiającego. Koszty transportu, w tym koszty ubezpieczenia pojazdu podczas jego transportu ponosi Wykonawca. Wykonanie dostawy samochodu potwierdzone zostanie protokołem zdawczo-odbiorczym, podpisanym przez upoważnionych przedstawicieli obu stron. Protokół ten będzie stanowił </w:t>
      </w:r>
      <w:r w:rsidRPr="00DA576A">
        <w:rPr>
          <w:rFonts w:ascii="Arial" w:eastAsia="Verdana" w:hAnsi="Arial" w:cs="Arial"/>
          <w:color w:val="000000"/>
          <w:sz w:val="21"/>
          <w:szCs w:val="21"/>
        </w:rPr>
        <w:t>podstawę wystawienia faktury przez Wykonawcę za dostawę samochodu.</w:t>
      </w:r>
    </w:p>
    <w:p w14:paraId="22559B6A" w14:textId="77777777" w:rsidR="004A0787" w:rsidRPr="00DA576A" w:rsidRDefault="004A0787" w:rsidP="002A0F57">
      <w:pPr>
        <w:pStyle w:val="Akapitzlist"/>
        <w:numPr>
          <w:ilvl w:val="0"/>
          <w:numId w:val="3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rPr>
          <w:rFonts w:ascii="Arial" w:hAnsi="Arial" w:cs="Arial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 xml:space="preserve">Protokół zdawczo-odbiorczy, o którym mowa w pkt 1 będzie zawierać </w:t>
      </w:r>
      <w:bookmarkStart w:id="1" w:name="_Hlk218764903"/>
      <w:r w:rsidRPr="00DA576A">
        <w:rPr>
          <w:rFonts w:ascii="Arial" w:hAnsi="Arial" w:cs="Arial"/>
          <w:sz w:val="21"/>
          <w:szCs w:val="21"/>
        </w:rPr>
        <w:t>w szczególności</w:t>
      </w:r>
      <w:bookmarkEnd w:id="1"/>
      <w:r w:rsidRPr="00DA576A">
        <w:rPr>
          <w:rFonts w:ascii="Arial" w:hAnsi="Arial" w:cs="Arial"/>
          <w:sz w:val="21"/>
          <w:szCs w:val="21"/>
        </w:rPr>
        <w:t>: opis pojazdu (numer VIN, początkowy stan licznika), dane Zamawiającego i Wykonawcy oraz datę odbioru.</w:t>
      </w:r>
    </w:p>
    <w:p w14:paraId="4937E9EE" w14:textId="77777777" w:rsidR="004A0787" w:rsidRPr="00DA576A" w:rsidRDefault="004A0787" w:rsidP="002A0F57">
      <w:pPr>
        <w:pStyle w:val="Akapitzlist"/>
        <w:numPr>
          <w:ilvl w:val="0"/>
          <w:numId w:val="3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>Przed podpisaniem protokołu zdawczo-odbiorczego, o którym mowa w pkt 1 Zamawiający sprawdzi ogólny stan pojazdu i upewni się, że pojazd i jego wyposażenie są zgodne z ofertą Wykonawcy i wymaganiami Zamawiającego</w:t>
      </w:r>
      <w:r w:rsidRPr="00DA576A">
        <w:rPr>
          <w:rFonts w:ascii="Arial" w:hAnsi="Arial" w:cs="Arial"/>
          <w:color w:val="000000"/>
          <w:sz w:val="21"/>
          <w:szCs w:val="21"/>
        </w:rPr>
        <w:t xml:space="preserve"> określonymi w OPZ oraz że brak jest usterek, uszkodzeń pojazdu.</w:t>
      </w:r>
    </w:p>
    <w:p w14:paraId="011620B0" w14:textId="77777777" w:rsidR="004A0787" w:rsidRPr="00DA576A" w:rsidRDefault="004A0787" w:rsidP="002A0F57">
      <w:pPr>
        <w:pStyle w:val="Akapitzlist"/>
        <w:numPr>
          <w:ilvl w:val="0"/>
          <w:numId w:val="3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>W przypadku, gdy pojazd ma jakiekolwiek wady lub nie spełnia wymogów określonych przez Zamawiającego w OPZ lub nie przekazano któregokolwiek z dokumentów,</w:t>
      </w:r>
      <w:r w:rsidRPr="00DA576A">
        <w:rPr>
          <w:rFonts w:ascii="Arial" w:hAnsi="Arial" w:cs="Arial"/>
          <w:color w:val="000000"/>
          <w:sz w:val="21"/>
          <w:szCs w:val="21"/>
        </w:rPr>
        <w:br/>
        <w:t xml:space="preserve">o których mowa w </w:t>
      </w:r>
      <w:r w:rsidRPr="00DA576A">
        <w:rPr>
          <w:rFonts w:ascii="Arial" w:hAnsi="Arial" w:cs="Arial"/>
          <w:bCs/>
          <w:color w:val="000000"/>
          <w:sz w:val="21"/>
          <w:szCs w:val="21"/>
        </w:rPr>
        <w:t>pkt 6, Zamawiający odmówi odbioru danego pojazdu.</w:t>
      </w:r>
    </w:p>
    <w:p w14:paraId="48F0AF84" w14:textId="77777777" w:rsidR="004A0787" w:rsidRPr="00DA576A" w:rsidRDefault="004A0787" w:rsidP="002A0F57">
      <w:pPr>
        <w:pStyle w:val="Akapitzlist"/>
        <w:numPr>
          <w:ilvl w:val="0"/>
          <w:numId w:val="3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 xml:space="preserve">W przypadku, o którym mowa w pkt 4 Wykonawca jest zobowiązany do przekazania pojazdu wolnego od wad i spełniającego wymogi określone przez Zamawiającego w OPZ wraz </w:t>
      </w:r>
      <w:r w:rsidRPr="00DA576A">
        <w:rPr>
          <w:rFonts w:ascii="Arial" w:hAnsi="Arial" w:cs="Arial"/>
          <w:color w:val="000000"/>
          <w:sz w:val="21"/>
          <w:szCs w:val="21"/>
        </w:rPr>
        <w:br/>
        <w:t>z dokumentami, o których mowa w pkt 6</w:t>
      </w:r>
      <w:r w:rsidRPr="00DA576A">
        <w:rPr>
          <w:rFonts w:ascii="Arial" w:hAnsi="Arial" w:cs="Arial"/>
          <w:bCs/>
          <w:color w:val="000000"/>
          <w:sz w:val="21"/>
          <w:szCs w:val="21"/>
        </w:rPr>
        <w:t xml:space="preserve"> w terminie uzgodnionym z Zamawiającym.</w:t>
      </w:r>
    </w:p>
    <w:p w14:paraId="548A41E8" w14:textId="77777777" w:rsidR="004A0787" w:rsidRPr="00DA576A" w:rsidRDefault="004A0787" w:rsidP="002A0F57">
      <w:pPr>
        <w:pStyle w:val="Akapitzlist"/>
        <w:numPr>
          <w:ilvl w:val="0"/>
          <w:numId w:val="3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>Wraz z przekazaniem pojazdu, Wykonawca przekaże Zamawiającemu m.in.:</w:t>
      </w:r>
    </w:p>
    <w:p w14:paraId="570F3640" w14:textId="77777777" w:rsidR="004A0787" w:rsidRPr="00DA576A" w:rsidRDefault="004A0787" w:rsidP="002A0F57">
      <w:pPr>
        <w:pStyle w:val="Akapitzlist"/>
        <w:numPr>
          <w:ilvl w:val="0"/>
          <w:numId w:val="0"/>
        </w:numPr>
        <w:tabs>
          <w:tab w:val="left" w:pos="284"/>
          <w:tab w:val="left" w:pos="426"/>
        </w:tabs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>- dwa komplety kluczyków, piloty;</w:t>
      </w:r>
    </w:p>
    <w:p w14:paraId="7DA10E56" w14:textId="77777777" w:rsidR="004A0787" w:rsidRPr="00DA576A" w:rsidRDefault="004A0787" w:rsidP="002A0F57">
      <w:pPr>
        <w:tabs>
          <w:tab w:val="left" w:pos="284"/>
          <w:tab w:val="left" w:pos="360"/>
          <w:tab w:val="left" w:pos="426"/>
        </w:tabs>
        <w:spacing w:after="0"/>
        <w:rPr>
          <w:rFonts w:ascii="Arial" w:hAnsi="Arial" w:cs="Arial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>- instrukcję obsługi pojazdu w języku polskim;</w:t>
      </w:r>
    </w:p>
    <w:p w14:paraId="26AFF853" w14:textId="77777777" w:rsidR="004A0787" w:rsidRPr="00DA576A" w:rsidRDefault="004A0787" w:rsidP="002A0F57">
      <w:pPr>
        <w:tabs>
          <w:tab w:val="left" w:pos="284"/>
          <w:tab w:val="left" w:pos="360"/>
          <w:tab w:val="left" w:pos="426"/>
        </w:tabs>
        <w:spacing w:after="0"/>
        <w:rPr>
          <w:rFonts w:ascii="Arial" w:hAnsi="Arial" w:cs="Arial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>- książkę gwarancyjną wraz ze szczegółowymi warunkami gwarancji i serwisu;</w:t>
      </w:r>
    </w:p>
    <w:p w14:paraId="47D63E07" w14:textId="77777777" w:rsidR="004A0787" w:rsidRPr="00DA576A" w:rsidRDefault="004A0787" w:rsidP="002A0F57">
      <w:pPr>
        <w:tabs>
          <w:tab w:val="left" w:pos="284"/>
          <w:tab w:val="left" w:pos="360"/>
          <w:tab w:val="left" w:pos="426"/>
        </w:tabs>
        <w:spacing w:after="0"/>
        <w:rPr>
          <w:rFonts w:ascii="Arial" w:hAnsi="Arial" w:cs="Arial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>- książkę przeglądów serwisowych;</w:t>
      </w:r>
    </w:p>
    <w:p w14:paraId="01165D07" w14:textId="77777777" w:rsidR="004A0787" w:rsidRPr="00DA576A" w:rsidRDefault="004A0787" w:rsidP="002A0F57">
      <w:pPr>
        <w:tabs>
          <w:tab w:val="left" w:pos="284"/>
          <w:tab w:val="left" w:pos="360"/>
          <w:tab w:val="left" w:pos="426"/>
        </w:tabs>
        <w:spacing w:after="0"/>
        <w:rPr>
          <w:rFonts w:ascii="Arial" w:hAnsi="Arial" w:cs="Arial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>- świadectwo homologacji;</w:t>
      </w:r>
    </w:p>
    <w:p w14:paraId="51FB77C9" w14:textId="77777777" w:rsidR="004A0787" w:rsidRPr="00DA576A" w:rsidRDefault="004A0787" w:rsidP="002A0F57">
      <w:pPr>
        <w:tabs>
          <w:tab w:val="left" w:pos="284"/>
          <w:tab w:val="left" w:pos="360"/>
          <w:tab w:val="left" w:pos="426"/>
        </w:tabs>
        <w:spacing w:after="0"/>
        <w:rPr>
          <w:rFonts w:ascii="Arial" w:hAnsi="Arial" w:cs="Arial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>- wykaz akcesoriów i wyposażenia pojazdu;</w:t>
      </w:r>
    </w:p>
    <w:p w14:paraId="372F343C" w14:textId="77777777" w:rsidR="004A0787" w:rsidRPr="00DA576A" w:rsidRDefault="004A0787" w:rsidP="002A0F57">
      <w:pPr>
        <w:tabs>
          <w:tab w:val="left" w:pos="284"/>
          <w:tab w:val="left" w:pos="360"/>
          <w:tab w:val="left" w:pos="426"/>
        </w:tabs>
        <w:spacing w:after="0"/>
        <w:rPr>
          <w:rFonts w:ascii="Arial" w:hAnsi="Arial" w:cs="Arial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>- wszystkie dokumenty niezbędne do ubezpieczenia i rejestracji pojazdu.</w:t>
      </w:r>
    </w:p>
    <w:p w14:paraId="28F3BB6A" w14:textId="77777777" w:rsidR="004A0787" w:rsidRPr="00DA576A" w:rsidRDefault="004A0787" w:rsidP="002A0F57">
      <w:pPr>
        <w:pStyle w:val="Akapitzlist"/>
        <w:numPr>
          <w:ilvl w:val="0"/>
          <w:numId w:val="3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sz w:val="21"/>
          <w:szCs w:val="21"/>
        </w:rPr>
        <w:t xml:space="preserve">Zamawiający zobowiązuje się do przeprowadzenia na własny koszt rejestracji </w:t>
      </w:r>
      <w:r w:rsidRPr="00DA576A">
        <w:rPr>
          <w:rFonts w:ascii="Arial" w:hAnsi="Arial" w:cs="Arial"/>
          <w:sz w:val="21"/>
          <w:szCs w:val="21"/>
        </w:rPr>
        <w:br/>
        <w:t xml:space="preserve">i ubezpieczenia samochodu. </w:t>
      </w:r>
    </w:p>
    <w:p w14:paraId="29698E47" w14:textId="77777777" w:rsidR="004A0787" w:rsidRPr="00DA576A" w:rsidRDefault="004A0787" w:rsidP="002A0F57">
      <w:pPr>
        <w:tabs>
          <w:tab w:val="left" w:pos="284"/>
          <w:tab w:val="left" w:pos="426"/>
        </w:tabs>
        <w:rPr>
          <w:rFonts w:ascii="Arial" w:hAnsi="Arial" w:cs="Arial"/>
          <w:sz w:val="21"/>
          <w:szCs w:val="21"/>
        </w:rPr>
      </w:pPr>
    </w:p>
    <w:p w14:paraId="5183F92E" w14:textId="77777777" w:rsidR="004A0787" w:rsidRPr="00DA576A" w:rsidRDefault="004A0787" w:rsidP="002A0F57">
      <w:pPr>
        <w:pStyle w:val="Akapitzlist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Arial" w:hAnsi="Arial" w:cs="Arial"/>
          <w:b/>
          <w:bCs/>
          <w:sz w:val="21"/>
          <w:szCs w:val="21"/>
        </w:rPr>
      </w:pPr>
      <w:r w:rsidRPr="00DA576A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Gwarancja:</w:t>
      </w:r>
    </w:p>
    <w:p w14:paraId="4EFB4D2D" w14:textId="77777777" w:rsidR="004A0787" w:rsidRPr="00DA576A" w:rsidRDefault="004A0787" w:rsidP="002A0F57">
      <w:pPr>
        <w:widowControl w:val="0"/>
        <w:numPr>
          <w:ilvl w:val="0"/>
          <w:numId w:val="5"/>
        </w:numPr>
        <w:tabs>
          <w:tab w:val="left" w:pos="284"/>
          <w:tab w:val="left" w:pos="426"/>
        </w:tabs>
        <w:suppressAutoHyphens/>
        <w:autoSpaceDE w:val="0"/>
        <w:spacing w:after="0" w:line="240" w:lineRule="auto"/>
        <w:ind w:left="0" w:firstLine="0"/>
        <w:rPr>
          <w:rFonts w:ascii="Arial" w:eastAsia="Verdana" w:hAnsi="Arial" w:cs="Arial"/>
          <w:color w:val="000000"/>
          <w:sz w:val="21"/>
          <w:szCs w:val="21"/>
        </w:rPr>
      </w:pPr>
      <w:r w:rsidRPr="00DA576A">
        <w:rPr>
          <w:rFonts w:ascii="Arial" w:eastAsia="Verdana" w:hAnsi="Arial" w:cs="Arial"/>
          <w:color w:val="000000" w:themeColor="text1"/>
          <w:sz w:val="21"/>
          <w:szCs w:val="21"/>
        </w:rPr>
        <w:t>Wykonawca udziela Zamawiającemu gwarancji licząc od dnia sporządzenia protokołu potwierdzającego odbiór przedmiotu umowy na okres:</w:t>
      </w:r>
    </w:p>
    <w:p w14:paraId="19CC8DAB" w14:textId="1EAFE509" w:rsidR="004A0787" w:rsidRPr="00DA576A" w:rsidRDefault="004A0787" w:rsidP="002A0F57">
      <w:pPr>
        <w:tabs>
          <w:tab w:val="left" w:pos="284"/>
          <w:tab w:val="left" w:pos="426"/>
        </w:tabs>
        <w:spacing w:after="0" w:line="240" w:lineRule="auto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  <w:r w:rsidRPr="00DA576A">
        <w:rPr>
          <w:rFonts w:ascii="Arial" w:eastAsia="Verdana" w:hAnsi="Arial" w:cs="Arial"/>
          <w:color w:val="000000"/>
          <w:sz w:val="21"/>
          <w:szCs w:val="21"/>
        </w:rPr>
        <w:t xml:space="preserve">- </w:t>
      </w:r>
      <w:r w:rsidR="00430F6E" w:rsidRPr="00DA576A">
        <w:rPr>
          <w:rFonts w:ascii="Arial" w:eastAsia="Verdana" w:hAnsi="Arial" w:cs="Arial"/>
          <w:color w:val="000000"/>
          <w:sz w:val="21"/>
          <w:szCs w:val="21"/>
        </w:rPr>
        <w:t xml:space="preserve"> min. </w:t>
      </w:r>
      <w:r w:rsidR="005364C2" w:rsidRPr="00DA576A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24 miesiące bez limitu kilometrów na prawidłowe działanie samochodu ( części mechaniczne, elektryczne, elektroniczne pojazdu)</w:t>
      </w:r>
    </w:p>
    <w:p w14:paraId="57639630" w14:textId="609C4CB0" w:rsidR="004A0787" w:rsidRPr="00DA576A" w:rsidRDefault="004A0787" w:rsidP="002A0F57">
      <w:pPr>
        <w:pStyle w:val="Akapitzlist"/>
        <w:numPr>
          <w:ilvl w:val="0"/>
          <w:numId w:val="0"/>
        </w:numPr>
        <w:tabs>
          <w:tab w:val="left" w:pos="284"/>
          <w:tab w:val="left" w:pos="426"/>
        </w:tabs>
        <w:spacing w:before="0" w:beforeAutospacing="0" w:after="0" w:afterAutospacing="0"/>
        <w:rPr>
          <w:rFonts w:ascii="Arial" w:eastAsia="Verdana" w:hAnsi="Arial" w:cs="Arial"/>
          <w:color w:val="000000"/>
          <w:spacing w:val="4"/>
          <w:sz w:val="21"/>
          <w:szCs w:val="21"/>
        </w:rPr>
      </w:pPr>
      <w:r w:rsidRPr="00DA576A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- </w:t>
      </w:r>
      <w:r w:rsidR="005364C2" w:rsidRPr="00DA576A"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  <w:t>min. 36 miesięcy na powłokę lakierniczą</w:t>
      </w:r>
      <w:r w:rsidRPr="00DA576A">
        <w:rPr>
          <w:rFonts w:ascii="Arial" w:eastAsia="Verdana" w:hAnsi="Arial" w:cs="Arial"/>
          <w:bCs/>
          <w:color w:val="000000"/>
          <w:spacing w:val="4"/>
          <w:sz w:val="21"/>
          <w:szCs w:val="21"/>
        </w:rPr>
        <w:t>,</w:t>
      </w:r>
    </w:p>
    <w:p w14:paraId="22858AB4" w14:textId="73A26526" w:rsidR="004A0787" w:rsidRPr="00DA576A" w:rsidRDefault="004A0787" w:rsidP="002A0F57">
      <w:pPr>
        <w:pStyle w:val="Akapitzlist"/>
        <w:numPr>
          <w:ilvl w:val="0"/>
          <w:numId w:val="0"/>
        </w:numPr>
        <w:tabs>
          <w:tab w:val="left" w:pos="284"/>
          <w:tab w:val="left" w:pos="426"/>
        </w:tabs>
        <w:autoSpaceDE w:val="0"/>
        <w:spacing w:before="0" w:beforeAutospacing="0" w:after="120" w:afterAutospacing="0"/>
        <w:rPr>
          <w:rFonts w:ascii="Arial" w:eastAsia="Verdana" w:hAnsi="Arial" w:cs="Arial"/>
          <w:color w:val="000000"/>
          <w:sz w:val="21"/>
          <w:szCs w:val="21"/>
        </w:rPr>
      </w:pPr>
      <w:r w:rsidRPr="00DA576A">
        <w:rPr>
          <w:rFonts w:ascii="Arial" w:eastAsia="Verdana" w:hAnsi="Arial" w:cs="Arial"/>
          <w:color w:val="000000"/>
          <w:spacing w:val="4"/>
          <w:sz w:val="21"/>
          <w:szCs w:val="21"/>
        </w:rPr>
        <w:t>-</w:t>
      </w:r>
      <w:r w:rsidR="005364C2" w:rsidRPr="00DA576A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min. 60 miesięcy na perforację nadwozia od wewnątrz na zewnątrz</w:t>
      </w:r>
      <w:r w:rsidRPr="00DA576A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 </w:t>
      </w:r>
    </w:p>
    <w:p w14:paraId="7826D801" w14:textId="77777777" w:rsidR="004A0787" w:rsidRPr="00DA576A" w:rsidRDefault="004A0787" w:rsidP="002A0F57">
      <w:pPr>
        <w:numPr>
          <w:ilvl w:val="0"/>
          <w:numId w:val="5"/>
        </w:numPr>
        <w:tabs>
          <w:tab w:val="left" w:pos="284"/>
          <w:tab w:val="left" w:pos="426"/>
        </w:tabs>
        <w:spacing w:after="120" w:line="240" w:lineRule="auto"/>
        <w:ind w:left="0" w:firstLine="0"/>
        <w:rPr>
          <w:rFonts w:ascii="Arial" w:eastAsia="Lucida Sans Unicode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>Dokumenty gwarancyjne Wykonawca przekaże Zamawiającemu w dniu wydania samochodu.</w:t>
      </w:r>
    </w:p>
    <w:p w14:paraId="05399C8C" w14:textId="77777777" w:rsidR="004A0787" w:rsidRPr="00DA576A" w:rsidRDefault="004A0787" w:rsidP="002A0F57">
      <w:pPr>
        <w:numPr>
          <w:ilvl w:val="0"/>
          <w:numId w:val="5"/>
        </w:numPr>
        <w:tabs>
          <w:tab w:val="left" w:pos="284"/>
          <w:tab w:val="left" w:pos="426"/>
        </w:tabs>
        <w:spacing w:after="120" w:line="240" w:lineRule="auto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lastRenderedPageBreak/>
        <w:t>Gwarancja obejmuje wszystkie wykryte podczas użytkowania awarie, usterki wady oraz uszkodzenia powstałe w czasie zgodnego z instrukcją korzystania z samochodu.</w:t>
      </w:r>
    </w:p>
    <w:p w14:paraId="0E3755D8" w14:textId="0255D8FF" w:rsidR="004A0787" w:rsidRPr="00DA576A" w:rsidRDefault="004A0787" w:rsidP="002A0F57">
      <w:pPr>
        <w:numPr>
          <w:ilvl w:val="0"/>
          <w:numId w:val="5"/>
        </w:numPr>
        <w:tabs>
          <w:tab w:val="left" w:pos="284"/>
          <w:tab w:val="left" w:pos="426"/>
        </w:tabs>
        <w:spacing w:after="120" w:line="240" w:lineRule="auto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>Uprawnienia z tytułu gwarancji wygasają po upływie terminów podanych w dokumentach gwarancyjnych.</w:t>
      </w:r>
    </w:p>
    <w:p w14:paraId="7BE4EEAC" w14:textId="77777777" w:rsidR="004A0787" w:rsidRPr="00DA576A" w:rsidRDefault="004A0787" w:rsidP="002A0F57">
      <w:pPr>
        <w:numPr>
          <w:ilvl w:val="0"/>
          <w:numId w:val="5"/>
        </w:numPr>
        <w:tabs>
          <w:tab w:val="left" w:pos="284"/>
          <w:tab w:val="left" w:pos="426"/>
        </w:tabs>
        <w:spacing w:after="120" w:line="240" w:lineRule="auto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>Warunkiem gwarancji jest wykonanie określonych przeglądów w autoryzowanej stacji zgodnie z wytycznymi producenta podanymi w instrukcji obsługi i karcie gwarancyjnej.</w:t>
      </w:r>
    </w:p>
    <w:p w14:paraId="18A526F6" w14:textId="327258D3" w:rsidR="004A0787" w:rsidRPr="00DA576A" w:rsidRDefault="004A0787" w:rsidP="002A0F57">
      <w:pPr>
        <w:numPr>
          <w:ilvl w:val="0"/>
          <w:numId w:val="5"/>
        </w:numPr>
        <w:tabs>
          <w:tab w:val="left" w:pos="284"/>
          <w:tab w:val="left" w:pos="426"/>
        </w:tabs>
        <w:spacing w:after="120" w:line="240" w:lineRule="auto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>Awarie i usterki powstałe w czasie obowiązywania gwarancji Wykonawca zobowiązuje się usunąć priorytetowo (tzn. przyjmie samochód do serwisu, dokona niezbędnej diagnostyki w dniu zgłoszenia przez Zamawiającego, czas naprawy nie może przekroczyć 72 godzin, termin 72 godzin liczony będzie tylko w dni robocze), a w uzgodnionych z Zamawiającym przypadkach nie później niż w terminie 7 dni roboczych od wykonania diagnostyki.</w:t>
      </w:r>
    </w:p>
    <w:p w14:paraId="12D46331" w14:textId="77777777" w:rsidR="004A0787" w:rsidRPr="00DA576A" w:rsidRDefault="004A0787" w:rsidP="002A0F57">
      <w:pPr>
        <w:numPr>
          <w:ilvl w:val="0"/>
          <w:numId w:val="5"/>
        </w:numPr>
        <w:tabs>
          <w:tab w:val="left" w:pos="284"/>
          <w:tab w:val="left" w:pos="426"/>
        </w:tabs>
        <w:spacing w:after="120" w:line="240" w:lineRule="auto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>Wszelkie koszty związane z realizacją gwarancji ponosi Wykonawca.</w:t>
      </w:r>
    </w:p>
    <w:p w14:paraId="78EE0EA3" w14:textId="77777777" w:rsidR="004A0787" w:rsidRPr="00DA576A" w:rsidRDefault="004A0787" w:rsidP="002A0F57">
      <w:pPr>
        <w:numPr>
          <w:ilvl w:val="0"/>
          <w:numId w:val="5"/>
        </w:numPr>
        <w:tabs>
          <w:tab w:val="left" w:pos="284"/>
          <w:tab w:val="left" w:pos="426"/>
        </w:tabs>
        <w:spacing w:after="120" w:line="240" w:lineRule="auto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 xml:space="preserve">Wykonawca zobowiązuje się wobec Zamawiającego do zaspokojenia wszelkich roszczeń wynikłych z tytułu niewykonania lub nienależytego wykonania przedmiotu umowy na podstawie obowiązujących przepisów Kodeksu cywilnego o odszkodowaniu oraz o rękojmi za wady fizyczne i gwarancji jakości. </w:t>
      </w:r>
    </w:p>
    <w:p w14:paraId="5FB47A20" w14:textId="77777777" w:rsidR="004A0787" w:rsidRPr="00DA576A" w:rsidRDefault="004A0787" w:rsidP="002A0F57">
      <w:pPr>
        <w:numPr>
          <w:ilvl w:val="0"/>
          <w:numId w:val="5"/>
        </w:numPr>
        <w:tabs>
          <w:tab w:val="left" w:pos="284"/>
          <w:tab w:val="left" w:pos="426"/>
        </w:tabs>
        <w:spacing w:after="120" w:line="240" w:lineRule="auto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DA576A">
        <w:rPr>
          <w:rFonts w:ascii="Arial" w:hAnsi="Arial" w:cs="Arial"/>
          <w:color w:val="000000"/>
          <w:sz w:val="21"/>
          <w:szCs w:val="21"/>
        </w:rPr>
        <w:t>Gwarancja nie ogranicza praw Zamawiającego do instalowania wyposażenia dodatkowego przez wykwalifikowane podmioty</w:t>
      </w:r>
    </w:p>
    <w:p w14:paraId="18CF70D7" w14:textId="7900498A" w:rsidR="004A0787" w:rsidRPr="00D92354" w:rsidRDefault="004A0787" w:rsidP="002A0F57">
      <w:pPr>
        <w:pStyle w:val="Akapitzlist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Arial" w:hAnsi="Arial" w:cs="Arial"/>
          <w:sz w:val="21"/>
          <w:szCs w:val="21"/>
        </w:rPr>
      </w:pPr>
      <w:r w:rsidRPr="00D92354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 xml:space="preserve">Termin dostawy samochodu: zgodnie z ofertą Wykonawcy, maksymalnie do </w:t>
      </w:r>
      <w:r w:rsidR="00430F6E" w:rsidRPr="00D92354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100</w:t>
      </w:r>
      <w:r w:rsidRPr="00D92354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 xml:space="preserve"> dni kalendarzowych od daty zawarcia umowy.</w:t>
      </w:r>
    </w:p>
    <w:sectPr w:rsidR="004A0787" w:rsidRPr="00D92354" w:rsidSect="002A0F57">
      <w:footerReference w:type="default" r:id="rId8"/>
      <w:pgSz w:w="11906" w:h="16838" w:code="9"/>
      <w:pgMar w:top="1418" w:right="1418" w:bottom="1418" w:left="1418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DCA2" w14:textId="77777777" w:rsidR="00647C4E" w:rsidRDefault="00647C4E" w:rsidP="004A0787">
      <w:pPr>
        <w:spacing w:after="0" w:line="240" w:lineRule="auto"/>
      </w:pPr>
      <w:r>
        <w:separator/>
      </w:r>
    </w:p>
  </w:endnote>
  <w:endnote w:type="continuationSeparator" w:id="0">
    <w:p w14:paraId="47821871" w14:textId="77777777" w:rsidR="00647C4E" w:rsidRDefault="00647C4E" w:rsidP="004A0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4BC9" w14:textId="198E473A" w:rsidR="002A0F57" w:rsidRPr="002A0F57" w:rsidRDefault="002A0F57" w:rsidP="002A0F57">
    <w:pPr>
      <w:pStyle w:val="Stopka"/>
      <w:jc w:val="center"/>
      <w:rPr>
        <w:rFonts w:ascii="Arial" w:hAnsi="Arial" w:cs="Arial"/>
        <w:sz w:val="21"/>
        <w:szCs w:val="21"/>
      </w:rPr>
    </w:pPr>
    <w:r w:rsidRPr="002A0F57">
      <w:rPr>
        <w:rFonts w:ascii="Arial" w:hAnsi="Arial" w:cs="Arial"/>
        <w:sz w:val="21"/>
        <w:szCs w:val="21"/>
      </w:rPr>
      <w:t xml:space="preserve">Strona </w:t>
    </w:r>
    <w:r w:rsidRPr="002A0F57">
      <w:rPr>
        <w:rFonts w:ascii="Arial" w:hAnsi="Arial" w:cs="Arial"/>
        <w:b/>
        <w:bCs/>
        <w:sz w:val="21"/>
        <w:szCs w:val="21"/>
      </w:rPr>
      <w:fldChar w:fldCharType="begin"/>
    </w:r>
    <w:r w:rsidRPr="002A0F57">
      <w:rPr>
        <w:rFonts w:ascii="Arial" w:hAnsi="Arial" w:cs="Arial"/>
        <w:b/>
        <w:bCs/>
        <w:sz w:val="21"/>
        <w:szCs w:val="21"/>
      </w:rPr>
      <w:instrText>PAGE  \* Arabic  \* MERGEFORMAT</w:instrText>
    </w:r>
    <w:r w:rsidRPr="002A0F57">
      <w:rPr>
        <w:rFonts w:ascii="Arial" w:hAnsi="Arial" w:cs="Arial"/>
        <w:b/>
        <w:bCs/>
        <w:sz w:val="21"/>
        <w:szCs w:val="21"/>
      </w:rPr>
      <w:fldChar w:fldCharType="separate"/>
    </w:r>
    <w:r w:rsidRPr="002A0F57">
      <w:rPr>
        <w:rFonts w:ascii="Arial" w:hAnsi="Arial" w:cs="Arial"/>
        <w:b/>
        <w:bCs/>
        <w:sz w:val="21"/>
        <w:szCs w:val="21"/>
      </w:rPr>
      <w:t>1</w:t>
    </w:r>
    <w:r w:rsidRPr="002A0F57">
      <w:rPr>
        <w:rFonts w:ascii="Arial" w:hAnsi="Arial" w:cs="Arial"/>
        <w:b/>
        <w:bCs/>
        <w:sz w:val="21"/>
        <w:szCs w:val="21"/>
      </w:rPr>
      <w:fldChar w:fldCharType="end"/>
    </w:r>
    <w:r w:rsidRPr="002A0F57">
      <w:rPr>
        <w:rFonts w:ascii="Arial" w:hAnsi="Arial" w:cs="Arial"/>
        <w:sz w:val="21"/>
        <w:szCs w:val="21"/>
      </w:rPr>
      <w:t xml:space="preserve"> z </w:t>
    </w:r>
    <w:r w:rsidRPr="002A0F57">
      <w:rPr>
        <w:rFonts w:ascii="Arial" w:hAnsi="Arial" w:cs="Arial"/>
        <w:b/>
        <w:bCs/>
        <w:sz w:val="21"/>
        <w:szCs w:val="21"/>
      </w:rPr>
      <w:fldChar w:fldCharType="begin"/>
    </w:r>
    <w:r w:rsidRPr="002A0F57">
      <w:rPr>
        <w:rFonts w:ascii="Arial" w:hAnsi="Arial" w:cs="Arial"/>
        <w:b/>
        <w:bCs/>
        <w:sz w:val="21"/>
        <w:szCs w:val="21"/>
      </w:rPr>
      <w:instrText>NUMPAGES  \* Arabic  \* MERGEFORMAT</w:instrText>
    </w:r>
    <w:r w:rsidRPr="002A0F57">
      <w:rPr>
        <w:rFonts w:ascii="Arial" w:hAnsi="Arial" w:cs="Arial"/>
        <w:b/>
        <w:bCs/>
        <w:sz w:val="21"/>
        <w:szCs w:val="21"/>
      </w:rPr>
      <w:fldChar w:fldCharType="separate"/>
    </w:r>
    <w:r w:rsidRPr="002A0F57">
      <w:rPr>
        <w:rFonts w:ascii="Arial" w:hAnsi="Arial" w:cs="Arial"/>
        <w:b/>
        <w:bCs/>
        <w:sz w:val="21"/>
        <w:szCs w:val="21"/>
      </w:rPr>
      <w:t>2</w:t>
    </w:r>
    <w:r w:rsidRPr="002A0F57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BA8DE" w14:textId="77777777" w:rsidR="00647C4E" w:rsidRDefault="00647C4E" w:rsidP="004A0787">
      <w:pPr>
        <w:spacing w:after="0" w:line="240" w:lineRule="auto"/>
      </w:pPr>
      <w:r>
        <w:separator/>
      </w:r>
    </w:p>
  </w:footnote>
  <w:footnote w:type="continuationSeparator" w:id="0">
    <w:p w14:paraId="08F95D0B" w14:textId="77777777" w:rsidR="00647C4E" w:rsidRDefault="00647C4E" w:rsidP="004A0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73791"/>
    <w:multiLevelType w:val="hybridMultilevel"/>
    <w:tmpl w:val="D80E2A92"/>
    <w:lvl w:ilvl="0" w:tplc="9304A3DA">
      <w:start w:val="1"/>
      <w:numFmt w:val="decimal"/>
      <w:lvlText w:val="%1)"/>
      <w:lvlJc w:val="left"/>
      <w:pPr>
        <w:ind w:left="502" w:hanging="360"/>
      </w:pPr>
      <w:rPr>
        <w:b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321C2"/>
    <w:multiLevelType w:val="hybridMultilevel"/>
    <w:tmpl w:val="4DA4ED50"/>
    <w:lvl w:ilvl="0" w:tplc="2A2888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86975"/>
    <w:multiLevelType w:val="hybridMultilevel"/>
    <w:tmpl w:val="0B7A83C0"/>
    <w:lvl w:ilvl="0" w:tplc="D3CCC342">
      <w:start w:val="3"/>
      <w:numFmt w:val="upperRoman"/>
      <w:lvlText w:val="%1."/>
      <w:lvlJc w:val="left"/>
      <w:pPr>
        <w:ind w:left="1080" w:hanging="720"/>
      </w:pPr>
      <w:rPr>
        <w:b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10743"/>
    <w:multiLevelType w:val="hybridMultilevel"/>
    <w:tmpl w:val="FB0E1156"/>
    <w:lvl w:ilvl="0" w:tplc="74B6FC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F10F0"/>
    <w:multiLevelType w:val="hybridMultilevel"/>
    <w:tmpl w:val="D74E551E"/>
    <w:lvl w:ilvl="0" w:tplc="BE66E0BC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87"/>
    <w:rsid w:val="00092B8F"/>
    <w:rsid w:val="000A5487"/>
    <w:rsid w:val="00163FE8"/>
    <w:rsid w:val="001715B4"/>
    <w:rsid w:val="00276B63"/>
    <w:rsid w:val="002A0F57"/>
    <w:rsid w:val="002D1B4E"/>
    <w:rsid w:val="00352D85"/>
    <w:rsid w:val="00366AB9"/>
    <w:rsid w:val="003C7B54"/>
    <w:rsid w:val="003E6DAA"/>
    <w:rsid w:val="003F435B"/>
    <w:rsid w:val="00430F6E"/>
    <w:rsid w:val="00454DC4"/>
    <w:rsid w:val="00491E8F"/>
    <w:rsid w:val="004A0787"/>
    <w:rsid w:val="0053148A"/>
    <w:rsid w:val="005364C2"/>
    <w:rsid w:val="00596AE9"/>
    <w:rsid w:val="00647C4E"/>
    <w:rsid w:val="00650284"/>
    <w:rsid w:val="00666807"/>
    <w:rsid w:val="00695351"/>
    <w:rsid w:val="006C30FD"/>
    <w:rsid w:val="006D29AA"/>
    <w:rsid w:val="006F3E85"/>
    <w:rsid w:val="00700CE1"/>
    <w:rsid w:val="007A5889"/>
    <w:rsid w:val="00830AC2"/>
    <w:rsid w:val="00895332"/>
    <w:rsid w:val="008A614F"/>
    <w:rsid w:val="008F264A"/>
    <w:rsid w:val="009013BA"/>
    <w:rsid w:val="0092532C"/>
    <w:rsid w:val="009802C6"/>
    <w:rsid w:val="009F33FC"/>
    <w:rsid w:val="00AD11AF"/>
    <w:rsid w:val="00AD603C"/>
    <w:rsid w:val="00AF7F15"/>
    <w:rsid w:val="00B710B1"/>
    <w:rsid w:val="00B918F0"/>
    <w:rsid w:val="00BE062B"/>
    <w:rsid w:val="00BE49C4"/>
    <w:rsid w:val="00BF4687"/>
    <w:rsid w:val="00BF565A"/>
    <w:rsid w:val="00D210EC"/>
    <w:rsid w:val="00D213FC"/>
    <w:rsid w:val="00D411F2"/>
    <w:rsid w:val="00D8486D"/>
    <w:rsid w:val="00D92354"/>
    <w:rsid w:val="00DA576A"/>
    <w:rsid w:val="00DC50B7"/>
    <w:rsid w:val="00E753DB"/>
    <w:rsid w:val="00E81117"/>
    <w:rsid w:val="00ED0053"/>
    <w:rsid w:val="00FF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DD1DF45"/>
  <w15:chartTrackingRefBased/>
  <w15:docId w15:val="{F74A9C8C-C8F9-4EEE-824C-4E923021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7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A07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7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787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A0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787"/>
  </w:style>
  <w:style w:type="paragraph" w:styleId="Stopka">
    <w:name w:val="footer"/>
    <w:basedOn w:val="Normalny"/>
    <w:link w:val="StopkaZnak"/>
    <w:uiPriority w:val="99"/>
    <w:unhideWhenUsed/>
    <w:rsid w:val="004A0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787"/>
  </w:style>
  <w:style w:type="paragraph" w:styleId="Akapitzlist">
    <w:name w:val="List Paragraph"/>
    <w:basedOn w:val="Normalny"/>
    <w:uiPriority w:val="34"/>
    <w:qFormat/>
    <w:rsid w:val="004A0787"/>
    <w:pPr>
      <w:numPr>
        <w:numId w:val="1"/>
      </w:numPr>
      <w:spacing w:before="100" w:beforeAutospacing="1" w:after="100" w:afterAutospacing="1" w:line="240" w:lineRule="auto"/>
      <w:contextualSpacing/>
    </w:pPr>
    <w:rPr>
      <w:rFonts w:ascii="Verdana" w:eastAsia="Lucida Sans Unicode" w:hAnsi="Verdana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E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E8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3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3E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2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F15FE-EBC4-4D9F-93B7-AF651A6C6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1150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UMWS</Company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Dudzik Edyta</dc:creator>
  <cp:keywords/>
  <dc:description/>
  <cp:lastModifiedBy>Kupczak Michał</cp:lastModifiedBy>
  <cp:revision>21</cp:revision>
  <dcterms:created xsi:type="dcterms:W3CDTF">2026-03-31T12:18:00Z</dcterms:created>
  <dcterms:modified xsi:type="dcterms:W3CDTF">2026-04-15T09:33:00Z</dcterms:modified>
</cp:coreProperties>
</file>